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4E" w:rsidRDefault="00AC1C4E" w:rsidP="00AC1C4E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第２号様式（第５条関係）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</w:t>
      </w:r>
    </w:p>
    <w:p w:rsidR="00AC1C4E" w:rsidRDefault="00AC1C4E" w:rsidP="00AC1C4E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 </w:t>
      </w:r>
    </w:p>
    <w:p w:rsidR="00AC1C4E" w:rsidRDefault="00AC1C4E" w:rsidP="00AC1C4E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0"/>
          <w:szCs w:val="20"/>
        </w:rPr>
        <w:t>補　　助　　事　　業　　計　　画　　書</w:t>
      </w: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                   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4"/>
        <w:gridCol w:w="1567"/>
        <w:gridCol w:w="992"/>
        <w:gridCol w:w="992"/>
        <w:gridCol w:w="1701"/>
        <w:gridCol w:w="1276"/>
      </w:tblGrid>
      <w:tr w:rsidR="00AC1C4E" w:rsidTr="00AC1C4E">
        <w:trPr>
          <w:trHeight w:val="34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会社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trHeight w:val="34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trHeight w:val="34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役職</w:t>
            </w:r>
          </w:p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年齢</w:t>
            </w:r>
          </w:p>
        </w:tc>
      </w:tr>
      <w:tr w:rsidR="00AC1C4E" w:rsidTr="00AC1C4E">
        <w:trPr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連絡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役職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AC1C4E" w:rsidTr="00AC1C4E">
        <w:trPr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電話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メール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trHeight w:val="34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資　本　金・出　資　金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 xml:space="preserve"> 資本金</w:t>
            </w:r>
            <w:r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  <w:t xml:space="preserve">　　　　　　　千円</w:t>
            </w:r>
          </w:p>
        </w:tc>
      </w:tr>
      <w:tr w:rsidR="00AC1C4E" w:rsidTr="00AC1C4E">
        <w:trPr>
          <w:trHeight w:val="34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　　　従業員　　　　　　　人</w:t>
            </w:r>
          </w:p>
        </w:tc>
      </w:tr>
      <w:tr w:rsidR="00AC1C4E" w:rsidTr="00AC1C4E">
        <w:trPr>
          <w:trHeight w:val="70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2620A4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事業概要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trHeight w:val="1405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補助事業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区分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①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と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の両方に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チェック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を入れることはできません。  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①　□</w:t>
            </w:r>
            <w:r w:rsidRPr="00C27404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第三者承継（Ｍ＆Ａ）促進補助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②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C27404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新規事業挑戦支援補助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</w:tc>
      </w:tr>
      <w:tr w:rsidR="00AC1C4E" w:rsidTr="00AC1C4E">
        <w:trPr>
          <w:trHeight w:val="1550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事業者の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種別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補助事業の区分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で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①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に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チェックした場合，ア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・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イのうちいずれかにチェックを入れて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ください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。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第三者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承継（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Ｍ＆Ａ等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ア　売手側　　　　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□イ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買手側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Ｍ＆Ａの相手方の事業者名（　　　　　　　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相手方の事業者所在県（　　　　　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補助金の区分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で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②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に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チェックした場合はチェック不要です。</w:t>
            </w:r>
          </w:p>
        </w:tc>
      </w:tr>
      <w:tr w:rsidR="00AC1C4E" w:rsidTr="00AC1C4E">
        <w:trPr>
          <w:trHeight w:val="13031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lastRenderedPageBreak/>
              <w:t>補助事業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の具体的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事業の採択にあたって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，</w:t>
            </w:r>
          </w:p>
          <w:p w:rsidR="00AC1C4E" w:rsidRPr="006D7917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主に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この内容を審査しますので，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具体</w:t>
            </w:r>
            <w:r w:rsidRPr="006D79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的内容に加え，スケジュール，事業の必要性，妥当性，地域経済への影響等についても</w:t>
            </w:r>
            <w:r w:rsidRPr="006D791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この欄に記載してください。</w:t>
            </w:r>
          </w:p>
          <w:p w:rsidR="00AC1C4E" w:rsidRPr="006D7917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Pr="00212A66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6D79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※新規事業挑戦支援補助の場合は，まず新規事業の計画内容を具体的に記載いただいた上で，補助事業の具体的な内容を記載してください（別途作成済みの事業計画書がある場合は，記載に代えて添付でも可）。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312049" w:rsidRDefault="00312049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1C4E" w:rsidTr="00AC1C4E">
        <w:trPr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事業の日程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開始予定　　　　年　　月　　日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完了予定　　　　年　　月　　日</w:t>
            </w:r>
          </w:p>
        </w:tc>
      </w:tr>
      <w:tr w:rsidR="00AC1C4E" w:rsidTr="00AC1C4E">
        <w:trPr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委託先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の専門事業者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事業者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名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AC1C4E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  <w:p w:rsidR="00AC1C4E" w:rsidRPr="00D16799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電話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番号</w:t>
            </w:r>
          </w:p>
        </w:tc>
      </w:tr>
      <w:tr w:rsidR="00AC1C4E" w:rsidRPr="00796C43" w:rsidTr="00AC1C4E">
        <w:trPr>
          <w:trHeight w:val="13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他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の補助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金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との重複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に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ついて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記入必須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国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，市町村等の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他の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補助金を受けていますか，もしくは受ける見込みがありますか。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受けている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・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受ける見込みがある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受け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ていない</w:t>
            </w:r>
          </w:p>
        </w:tc>
      </w:tr>
      <w:tr w:rsidR="00AC1C4E" w:rsidRPr="00796C43" w:rsidTr="00AC1C4E">
        <w:trPr>
          <w:trHeight w:val="13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県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事業承継・引継ぎ支援センターの活用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※記入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必須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鹿児島県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事業承継・引継ぎ支援センター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へ事業承継に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ついて相談していますか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（又はしていましたか）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。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（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交付にあたっての要件ではありません。）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相談している　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相談していない</w:t>
            </w:r>
          </w:p>
        </w:tc>
      </w:tr>
      <w:tr w:rsidR="00AC1C4E" w:rsidRPr="00796C43" w:rsidTr="00AC1C4E">
        <w:trPr>
          <w:trHeight w:val="13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特例承継計画の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確認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※記入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必須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中小企業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における経営の承継の円滑化に関する法律（平成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20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年法律第33号）施行規則第17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の５項の規定に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よる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確認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（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交付にあたっての要件ではありません。）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受けている　　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受けていない</w:t>
            </w:r>
          </w:p>
        </w:tc>
      </w:tr>
      <w:tr w:rsidR="00AC1C4E" w:rsidRPr="00796C43" w:rsidTr="00AC1C4E">
        <w:trPr>
          <w:trHeight w:val="13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経営革新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計画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の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承認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※記入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必須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過去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に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中小企業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等経営強化法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（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平成11年法律第18号）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第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14条第３項の規定に基づく承認を受けている。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（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交付にあたっての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要件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ではありません。</w:t>
            </w: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）</w:t>
            </w:r>
          </w:p>
          <w:p w:rsidR="00AC1C4E" w:rsidRPr="00796C43" w:rsidRDefault="00AC1C4E" w:rsidP="00214B4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 w:rsidRPr="00796C4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受けている　　　　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□</w:t>
            </w:r>
            <w:r w:rsidRPr="00796C43"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>受けていない</w:t>
            </w:r>
          </w:p>
        </w:tc>
      </w:tr>
    </w:tbl>
    <w:p w:rsidR="00320FF6" w:rsidRPr="00AC1C4E" w:rsidRDefault="00320FF6" w:rsidP="00AC1C4E"/>
    <w:sectPr w:rsidR="00320FF6" w:rsidRPr="00AC1C4E" w:rsidSect="00AC1C4E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EC"/>
    <w:rsid w:val="001449EC"/>
    <w:rsid w:val="00312049"/>
    <w:rsid w:val="00320FF6"/>
    <w:rsid w:val="00A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B3FEB"/>
  <w15:chartTrackingRefBased/>
  <w15:docId w15:val="{4004F3AA-EFD7-455A-BC8A-907A8A6B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 太志</dc:creator>
  <cp:keywords/>
  <dc:description/>
  <cp:lastModifiedBy>前門 達哉</cp:lastModifiedBy>
  <cp:revision>3</cp:revision>
  <cp:lastPrinted>2024-05-15T06:24:00Z</cp:lastPrinted>
  <dcterms:created xsi:type="dcterms:W3CDTF">2021-08-17T06:39:00Z</dcterms:created>
  <dcterms:modified xsi:type="dcterms:W3CDTF">2024-05-15T06:24:00Z</dcterms:modified>
</cp:coreProperties>
</file>